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99" w:rsidRDefault="00BA1899" w:rsidP="00BA1899">
      <w:pPr>
        <w:pStyle w:val="a5"/>
      </w:pPr>
      <w:r>
        <w:rPr>
          <w:rStyle w:val="a6"/>
        </w:rPr>
        <w:t>附件1</w:t>
      </w:r>
    </w:p>
    <w:p w:rsidR="00BA1899" w:rsidRDefault="00BA1899" w:rsidP="00BA1899">
      <w:pPr>
        <w:pStyle w:val="a5"/>
        <w:jc w:val="center"/>
      </w:pPr>
      <w:r>
        <w:rPr>
          <w:rStyle w:val="a6"/>
        </w:rPr>
        <w:t>软科学研究类项目选题</w:t>
      </w:r>
    </w:p>
    <w:p w:rsidR="00BA1899" w:rsidRDefault="00BA1899" w:rsidP="00BA1899">
      <w:pPr>
        <w:pStyle w:val="a5"/>
      </w:pPr>
      <w:r>
        <w:t xml:space="preserve">　　</w:t>
      </w:r>
      <w:r>
        <w:rPr>
          <w:rStyle w:val="a6"/>
        </w:rPr>
        <w:t>一、房地产业和住房保障</w:t>
      </w:r>
    </w:p>
    <w:p w:rsidR="00BA1899" w:rsidRDefault="00BA1899" w:rsidP="00BA1899">
      <w:pPr>
        <w:pStyle w:val="a5"/>
      </w:pPr>
      <w:r>
        <w:t xml:space="preserve">　　1.城市住房发展规划和编制要点研究。</w:t>
      </w:r>
    </w:p>
    <w:p w:rsidR="00BA1899" w:rsidRDefault="00BA1899" w:rsidP="00BA1899">
      <w:pPr>
        <w:pStyle w:val="a5"/>
      </w:pPr>
      <w:r>
        <w:t xml:space="preserve">　　2.房地产管理法规修订研究。</w:t>
      </w:r>
    </w:p>
    <w:p w:rsidR="00BA1899" w:rsidRDefault="00BA1899" w:rsidP="00BA1899">
      <w:pPr>
        <w:pStyle w:val="a5"/>
      </w:pPr>
      <w:r>
        <w:t xml:space="preserve">　　3.完善国家住房保障体系基本制度研究（重点探索研究政策性租赁住房和共有产权住房的规范标准、支持政策和运行机制）。</w:t>
      </w:r>
    </w:p>
    <w:p w:rsidR="00BA1899" w:rsidRDefault="00BA1899" w:rsidP="00BA1899">
      <w:pPr>
        <w:pStyle w:val="a5"/>
      </w:pPr>
      <w:r>
        <w:t xml:space="preserve">　　4.房地产企业多元化经营和房地产业转型发展研究。</w:t>
      </w:r>
    </w:p>
    <w:p w:rsidR="00BA1899" w:rsidRDefault="00BA1899" w:rsidP="00BA1899">
      <w:pPr>
        <w:pStyle w:val="a5"/>
      </w:pPr>
      <w:r>
        <w:t xml:space="preserve">　　5.租赁住房建设、运营标准和机制研究。</w:t>
      </w:r>
    </w:p>
    <w:p w:rsidR="00BA1899" w:rsidRDefault="00BA1899" w:rsidP="00BA1899">
      <w:pPr>
        <w:pStyle w:val="a5"/>
      </w:pPr>
      <w:r>
        <w:t xml:space="preserve">　　6.住房租赁资产证券化和风险防范研究。</w:t>
      </w:r>
    </w:p>
    <w:p w:rsidR="00BA1899" w:rsidRDefault="00BA1899" w:rsidP="00BA1899">
      <w:pPr>
        <w:pStyle w:val="a5"/>
      </w:pPr>
      <w:r>
        <w:t xml:space="preserve">　　7.居民部门住宅负债和风险研究。</w:t>
      </w:r>
    </w:p>
    <w:p w:rsidR="00BA1899" w:rsidRDefault="00BA1899" w:rsidP="00BA1899">
      <w:pPr>
        <w:pStyle w:val="a5"/>
      </w:pPr>
      <w:r>
        <w:t xml:space="preserve">　　8.房地产企业负债构成和风险防范研究。</w:t>
      </w:r>
    </w:p>
    <w:p w:rsidR="00BA1899" w:rsidRDefault="00BA1899" w:rsidP="00BA1899">
      <w:pPr>
        <w:pStyle w:val="a5"/>
      </w:pPr>
      <w:r>
        <w:t xml:space="preserve">　　9.物业管理制度改革和物业服务企业转型升级研究。</w:t>
      </w:r>
    </w:p>
    <w:p w:rsidR="00BA1899" w:rsidRDefault="00BA1899" w:rsidP="00BA1899">
      <w:pPr>
        <w:pStyle w:val="a5"/>
      </w:pPr>
      <w:r>
        <w:t xml:space="preserve">　　10.基于5G技术的商业地产运营模式研究。</w:t>
      </w:r>
    </w:p>
    <w:p w:rsidR="00BA1899" w:rsidRDefault="00BA1899" w:rsidP="00BA1899">
      <w:pPr>
        <w:pStyle w:val="a5"/>
      </w:pPr>
      <w:r>
        <w:t xml:space="preserve">　　</w:t>
      </w:r>
      <w:r>
        <w:rPr>
          <w:rStyle w:val="a6"/>
        </w:rPr>
        <w:t>二、城乡建设管理</w:t>
      </w:r>
    </w:p>
    <w:p w:rsidR="00BA1899" w:rsidRDefault="00BA1899" w:rsidP="00BA1899">
      <w:pPr>
        <w:pStyle w:val="a5"/>
      </w:pPr>
      <w:r>
        <w:t xml:space="preserve">　　1.城乡建设绿色发展体制机制研究。</w:t>
      </w:r>
    </w:p>
    <w:p w:rsidR="00BA1899" w:rsidRDefault="00BA1899" w:rsidP="00BA1899">
      <w:pPr>
        <w:pStyle w:val="a5"/>
      </w:pPr>
      <w:r>
        <w:t xml:space="preserve">　　2.城市建设的法制化体系研究。</w:t>
      </w:r>
    </w:p>
    <w:p w:rsidR="00BA1899" w:rsidRDefault="00BA1899" w:rsidP="00BA1899">
      <w:pPr>
        <w:pStyle w:val="a5"/>
      </w:pPr>
      <w:r>
        <w:t xml:space="preserve">　　3.城市建设与人居环境质量评价体系研究。</w:t>
      </w:r>
    </w:p>
    <w:p w:rsidR="00BA1899" w:rsidRDefault="00BA1899" w:rsidP="00BA1899">
      <w:pPr>
        <w:pStyle w:val="a5"/>
      </w:pPr>
      <w:r>
        <w:t xml:space="preserve">　　4.以“美好环境与幸福生活共同缔造”理念为指导的城乡人居环境改造提升模式与方法研究。</w:t>
      </w:r>
    </w:p>
    <w:p w:rsidR="00BA1899" w:rsidRDefault="00BA1899" w:rsidP="00BA1899">
      <w:pPr>
        <w:pStyle w:val="a5"/>
      </w:pPr>
      <w:r>
        <w:t xml:space="preserve">　　5.绿色城市建设模式研究。</w:t>
      </w:r>
    </w:p>
    <w:p w:rsidR="00BA1899" w:rsidRDefault="00BA1899" w:rsidP="00BA1899">
      <w:pPr>
        <w:pStyle w:val="a5"/>
      </w:pPr>
      <w:r>
        <w:t xml:space="preserve">　　6.城市管理体系化建设研究。</w:t>
      </w:r>
    </w:p>
    <w:p w:rsidR="00BA1899" w:rsidRDefault="00BA1899" w:rsidP="00BA1899">
      <w:pPr>
        <w:pStyle w:val="a5"/>
      </w:pPr>
      <w:r>
        <w:t xml:space="preserve">　　7.城市安全与综合防灾建设管理模式研究。</w:t>
      </w:r>
    </w:p>
    <w:p w:rsidR="00BA1899" w:rsidRDefault="00BA1899" w:rsidP="00BA1899">
      <w:pPr>
        <w:pStyle w:val="a5"/>
      </w:pPr>
      <w:r>
        <w:t xml:space="preserve">　　8.完整社区公共服务设施配建机制研究。</w:t>
      </w:r>
    </w:p>
    <w:p w:rsidR="00BA1899" w:rsidRDefault="00BA1899" w:rsidP="00BA1899">
      <w:pPr>
        <w:pStyle w:val="a5"/>
      </w:pPr>
      <w:r>
        <w:lastRenderedPageBreak/>
        <w:t xml:space="preserve">　　9.城市更新理论与实践、典型案例、政策措施、制度体系研究。</w:t>
      </w:r>
    </w:p>
    <w:p w:rsidR="00BA1899" w:rsidRDefault="00BA1899" w:rsidP="00BA1899">
      <w:pPr>
        <w:pStyle w:val="a5"/>
      </w:pPr>
      <w:r>
        <w:t xml:space="preserve">　　10.我国城镇老旧小区改造的多元化融资模式研究。</w:t>
      </w:r>
    </w:p>
    <w:p w:rsidR="00BA1899" w:rsidRDefault="00BA1899" w:rsidP="00BA1899">
      <w:pPr>
        <w:pStyle w:val="a5"/>
      </w:pPr>
      <w:r>
        <w:t xml:space="preserve">　　11.城市信息模型（CIM）平台建设和应用的相关制度、政策和激励机制研究。</w:t>
      </w:r>
    </w:p>
    <w:p w:rsidR="00BA1899" w:rsidRDefault="00BA1899" w:rsidP="00BA1899">
      <w:pPr>
        <w:pStyle w:val="a5"/>
      </w:pPr>
      <w:r>
        <w:t xml:space="preserve">　　12.城市水系统规划建设理论和方法研究。</w:t>
      </w:r>
    </w:p>
    <w:p w:rsidR="00BA1899" w:rsidRDefault="00BA1899" w:rsidP="00BA1899">
      <w:pPr>
        <w:pStyle w:val="a5"/>
      </w:pPr>
      <w:r>
        <w:t xml:space="preserve">　　13.系统化全域推进海绵城市建设机制研究。</w:t>
      </w:r>
    </w:p>
    <w:p w:rsidR="00BA1899" w:rsidRDefault="00BA1899" w:rsidP="00BA1899">
      <w:pPr>
        <w:pStyle w:val="a5"/>
      </w:pPr>
      <w:r>
        <w:t xml:space="preserve">　　14.城市节水体系研究。</w:t>
      </w:r>
    </w:p>
    <w:p w:rsidR="00BA1899" w:rsidRDefault="00BA1899" w:rsidP="00BA1899">
      <w:pPr>
        <w:pStyle w:val="a5"/>
      </w:pPr>
      <w:r>
        <w:t xml:space="preserve">　　15.历史文化名城保护与传承体系相关政策机制研究。</w:t>
      </w:r>
    </w:p>
    <w:p w:rsidR="00BA1899" w:rsidRDefault="00BA1899" w:rsidP="00BA1899">
      <w:pPr>
        <w:pStyle w:val="a5"/>
      </w:pPr>
      <w:r>
        <w:t xml:space="preserve">　　16.国家历史风景名胜资源价值与评价标准研究。</w:t>
      </w:r>
    </w:p>
    <w:p w:rsidR="00BA1899" w:rsidRDefault="00BA1899" w:rsidP="00BA1899">
      <w:pPr>
        <w:pStyle w:val="a5"/>
      </w:pPr>
      <w:r>
        <w:t xml:space="preserve">　　17.中华园林之美的评价标准研究。</w:t>
      </w:r>
    </w:p>
    <w:p w:rsidR="00BA1899" w:rsidRDefault="00BA1899" w:rsidP="00BA1899">
      <w:pPr>
        <w:pStyle w:val="a5"/>
      </w:pPr>
      <w:r>
        <w:t xml:space="preserve">　　</w:t>
      </w:r>
      <w:r>
        <w:rPr>
          <w:rStyle w:val="a6"/>
        </w:rPr>
        <w:t>三、建筑业转型发展</w:t>
      </w:r>
    </w:p>
    <w:p w:rsidR="00BA1899" w:rsidRDefault="00BA1899" w:rsidP="00BA1899">
      <w:pPr>
        <w:pStyle w:val="a5"/>
      </w:pPr>
      <w:r>
        <w:t xml:space="preserve">　　1.绿色建筑政策体系研究。</w:t>
      </w:r>
    </w:p>
    <w:p w:rsidR="00BA1899" w:rsidRDefault="00BA1899" w:rsidP="00BA1899">
      <w:pPr>
        <w:pStyle w:val="a5"/>
      </w:pPr>
      <w:r>
        <w:t xml:space="preserve">　　2.建筑节能发展模式研究。</w:t>
      </w:r>
    </w:p>
    <w:p w:rsidR="00BA1899" w:rsidRDefault="00BA1899" w:rsidP="00BA1899">
      <w:pPr>
        <w:pStyle w:val="a5"/>
      </w:pPr>
      <w:r>
        <w:t xml:space="preserve">　　3.装配式建筑项目供应链及协调模数优化研究。</w:t>
      </w:r>
    </w:p>
    <w:p w:rsidR="00BA1899" w:rsidRDefault="00BA1899" w:rsidP="00BA1899">
      <w:pPr>
        <w:pStyle w:val="a5"/>
      </w:pPr>
      <w:r>
        <w:t xml:space="preserve">　　4.房屋建筑设计施工一体化发展模式研究。</w:t>
      </w:r>
    </w:p>
    <w:p w:rsidR="00BA1899" w:rsidRDefault="00BA1899" w:rsidP="00BA1899">
      <w:pPr>
        <w:pStyle w:val="a5"/>
      </w:pPr>
      <w:r>
        <w:t xml:space="preserve">　　5.工程设计易建造性评价研究。</w:t>
      </w:r>
    </w:p>
    <w:p w:rsidR="00BA1899" w:rsidRDefault="00BA1899" w:rsidP="00BA1899">
      <w:pPr>
        <w:pStyle w:val="a5"/>
      </w:pPr>
      <w:r>
        <w:t xml:space="preserve">　　6.绿色建造产业链研究。</w:t>
      </w:r>
    </w:p>
    <w:p w:rsidR="00BA1899" w:rsidRDefault="00BA1899" w:rsidP="00BA1899">
      <w:pPr>
        <w:pStyle w:val="a5"/>
      </w:pPr>
      <w:r>
        <w:t xml:space="preserve">　　7.中国工程建设标准国际化研究。</w:t>
      </w:r>
    </w:p>
    <w:p w:rsidR="00BA1899" w:rsidRDefault="00BA1899" w:rsidP="00BA1899">
      <w:pPr>
        <w:pStyle w:val="a5"/>
      </w:pPr>
      <w:r>
        <w:t xml:space="preserve">　　8.建设工程消防设计标准规范体系研究。</w:t>
      </w:r>
    </w:p>
    <w:p w:rsidR="00BA1899" w:rsidRDefault="00BA1899" w:rsidP="00BA1899">
      <w:pPr>
        <w:pStyle w:val="a5"/>
      </w:pPr>
      <w:r>
        <w:t xml:space="preserve">　　9.建筑师负责制、全过程工程咨询模式研究。</w:t>
      </w:r>
    </w:p>
    <w:p w:rsidR="00BA1899" w:rsidRDefault="00BA1899" w:rsidP="00BA1899">
      <w:pPr>
        <w:pStyle w:val="a5"/>
      </w:pPr>
      <w:r>
        <w:t xml:space="preserve">　　10.传统建筑技艺人才培养体系研究。</w:t>
      </w:r>
    </w:p>
    <w:p w:rsidR="00BA1899" w:rsidRDefault="00BA1899" w:rsidP="00BA1899">
      <w:pPr>
        <w:pStyle w:val="a5"/>
      </w:pPr>
      <w:r>
        <w:t xml:space="preserve">　　11.中国传统园林技艺人才培养体系研究。</w:t>
      </w:r>
    </w:p>
    <w:p w:rsidR="00BA1899" w:rsidRDefault="00BA1899" w:rsidP="00BA1899">
      <w:pPr>
        <w:pStyle w:val="a5"/>
      </w:pPr>
      <w:r>
        <w:t xml:space="preserve">　　12.建筑产业工人培养体系研究。</w:t>
      </w:r>
    </w:p>
    <w:p w:rsidR="00BA1899" w:rsidRDefault="00BA1899" w:rsidP="00BA1899">
      <w:pPr>
        <w:pStyle w:val="a5"/>
      </w:pPr>
      <w:r>
        <w:t> </w:t>
      </w:r>
    </w:p>
    <w:p w:rsidR="003611E2" w:rsidRPr="00BA1899" w:rsidRDefault="003611E2"/>
    <w:sectPr w:rsidR="003611E2" w:rsidRPr="00BA1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1E2" w:rsidRDefault="003611E2" w:rsidP="00BA1899">
      <w:r>
        <w:separator/>
      </w:r>
    </w:p>
  </w:endnote>
  <w:endnote w:type="continuationSeparator" w:id="1">
    <w:p w:rsidR="003611E2" w:rsidRDefault="003611E2" w:rsidP="00BA1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1E2" w:rsidRDefault="003611E2" w:rsidP="00BA1899">
      <w:r>
        <w:separator/>
      </w:r>
    </w:p>
  </w:footnote>
  <w:footnote w:type="continuationSeparator" w:id="1">
    <w:p w:rsidR="003611E2" w:rsidRDefault="003611E2" w:rsidP="00BA1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899"/>
    <w:rsid w:val="003611E2"/>
    <w:rsid w:val="00BA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8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89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A18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A18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>China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2020-05-07T05:36:00Z</dcterms:created>
  <dcterms:modified xsi:type="dcterms:W3CDTF">2020-05-07T05:36:00Z</dcterms:modified>
</cp:coreProperties>
</file>